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614E5C2D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343696">
        <w:rPr>
          <w:b/>
          <w:bCs/>
          <w:sz w:val="28"/>
          <w:szCs w:val="28"/>
        </w:rPr>
        <w:t>Mercosul-Aliança do Pacífico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343696">
        <w:rPr>
          <w:b/>
          <w:bCs/>
          <w:sz w:val="28"/>
          <w:szCs w:val="28"/>
        </w:rPr>
        <w:t>MERCOSUL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343696">
        <w:rPr>
          <w:sz w:val="28"/>
          <w:szCs w:val="28"/>
        </w:rPr>
        <w:t>34</w:t>
      </w:r>
      <w:r w:rsidRPr="6C570CA8">
        <w:rPr>
          <w:sz w:val="28"/>
          <w:szCs w:val="28"/>
        </w:rPr>
        <w:t xml:space="preserve">, de </w:t>
      </w:r>
      <w:r w:rsidR="00343696">
        <w:rPr>
          <w:sz w:val="28"/>
          <w:szCs w:val="28"/>
        </w:rPr>
        <w:t>2019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26228" w14:textId="77777777" w:rsidR="00600B6E" w:rsidRDefault="00600B6E">
      <w:r>
        <w:separator/>
      </w:r>
    </w:p>
  </w:endnote>
  <w:endnote w:type="continuationSeparator" w:id="0">
    <w:p w14:paraId="4368EA6C" w14:textId="77777777" w:rsidR="00600B6E" w:rsidRDefault="0060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EC0D8" w14:textId="77777777" w:rsidR="00600B6E" w:rsidRDefault="00600B6E">
      <w:r>
        <w:separator/>
      </w:r>
    </w:p>
  </w:footnote>
  <w:footnote w:type="continuationSeparator" w:id="0">
    <w:p w14:paraId="01B95BCB" w14:textId="77777777" w:rsidR="00600B6E" w:rsidRDefault="0060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0B6E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2C0BA4B5-FD1C-45EF-8ECD-5A6A308A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2023-02-06T13:35:00Z</dcterms:created>
  <dcterms:modified xsi:type="dcterms:W3CDTF">2023-02-06T13:35:00Z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