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ED6" w:rsidRPr="000B06C2" w:rsidRDefault="00417ED6">
      <w:pPr>
        <w:pStyle w:val="Corpodetexto"/>
        <w:rPr>
          <w:rFonts w:ascii="Times New Roman"/>
          <w:sz w:val="20"/>
          <w:lang w:val="pt-BR"/>
        </w:rPr>
      </w:pPr>
    </w:p>
    <w:p w:rsidR="00417ED6" w:rsidRPr="000B06C2" w:rsidRDefault="00417ED6">
      <w:pPr>
        <w:pStyle w:val="Corpodetexto"/>
        <w:rPr>
          <w:rFonts w:ascii="Times New Roman"/>
          <w:sz w:val="20"/>
          <w:lang w:val="pt-BR"/>
        </w:rPr>
      </w:pPr>
    </w:p>
    <w:p w:rsidR="00417ED6" w:rsidRPr="000B06C2" w:rsidRDefault="00417ED6">
      <w:pPr>
        <w:pStyle w:val="Corpodetexto"/>
        <w:rPr>
          <w:rFonts w:ascii="Times New Roman"/>
          <w:sz w:val="20"/>
          <w:lang w:val="pt-BR"/>
        </w:rPr>
      </w:pPr>
    </w:p>
    <w:p w:rsidR="00417ED6" w:rsidRPr="000B06C2" w:rsidRDefault="00417ED6">
      <w:pPr>
        <w:pStyle w:val="Corpodetexto"/>
        <w:rPr>
          <w:rFonts w:ascii="Times New Roman"/>
          <w:sz w:val="20"/>
          <w:lang w:val="pt-BR"/>
        </w:rPr>
      </w:pPr>
    </w:p>
    <w:p w:rsidR="00417ED6" w:rsidRPr="000B06C2" w:rsidRDefault="00417ED6">
      <w:pPr>
        <w:pStyle w:val="Corpodetexto"/>
        <w:rPr>
          <w:rFonts w:ascii="Times New Roman"/>
          <w:sz w:val="20"/>
          <w:lang w:val="pt-BR"/>
        </w:rPr>
      </w:pPr>
    </w:p>
    <w:p w:rsidR="00417ED6" w:rsidRPr="000B06C2" w:rsidRDefault="000B06C2">
      <w:pPr>
        <w:pStyle w:val="Corpodetexto"/>
        <w:spacing w:before="3"/>
        <w:rPr>
          <w:rFonts w:ascii="Times New Roman"/>
          <w:lang w:val="pt-BR"/>
        </w:rPr>
      </w:pPr>
      <w:r w:rsidRPr="000B06C2"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1080334</wp:posOffset>
            </wp:positionH>
            <wp:positionV relativeFrom="paragraph">
              <wp:posOffset>117982</wp:posOffset>
            </wp:positionV>
            <wp:extent cx="568297" cy="5988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297" cy="598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17ED6" w:rsidRPr="000B06C2" w:rsidRDefault="00A74CC4">
      <w:pPr>
        <w:ind w:left="1309"/>
        <w:rPr>
          <w:b/>
          <w:sz w:val="25"/>
          <w:lang w:val="pt-BR"/>
        </w:rPr>
      </w:pPr>
      <w:r w:rsidRPr="000B06C2">
        <w:rPr>
          <w:b/>
          <w:w w:val="105"/>
          <w:sz w:val="25"/>
          <w:lang w:val="pt-BR"/>
        </w:rPr>
        <w:t>CONGRESSO NACIONAL</w:t>
      </w:r>
    </w:p>
    <w:p w:rsidR="00417ED6" w:rsidRPr="000B06C2" w:rsidRDefault="00A74CC4">
      <w:pPr>
        <w:spacing w:before="6"/>
        <w:ind w:left="1348"/>
        <w:rPr>
          <w:rFonts w:ascii="Times New Roman" w:hAnsi="Times New Roman"/>
          <w:b/>
          <w:sz w:val="20"/>
          <w:lang w:val="pt-BR"/>
        </w:rPr>
      </w:pPr>
      <w:r w:rsidRPr="000B06C2">
        <w:rPr>
          <w:rFonts w:ascii="Times New Roman" w:hAnsi="Times New Roman"/>
          <w:b/>
          <w:sz w:val="20"/>
          <w:lang w:val="pt-BR"/>
        </w:rPr>
        <w:t>COMISSÃO MISTA DE PLANOS, ORÇAMENTOS PÚBLICOS E FISCALIZAÇÃO</w:t>
      </w:r>
    </w:p>
    <w:p w:rsidR="00417ED6" w:rsidRPr="000B06C2" w:rsidRDefault="00417ED6">
      <w:pPr>
        <w:pStyle w:val="Corpodetexto"/>
        <w:rPr>
          <w:rFonts w:ascii="Times New Roman"/>
          <w:b/>
          <w:sz w:val="22"/>
          <w:lang w:val="pt-BR"/>
        </w:rPr>
      </w:pPr>
    </w:p>
    <w:p w:rsidR="00417ED6" w:rsidRPr="000B06C2" w:rsidRDefault="00417ED6">
      <w:pPr>
        <w:pStyle w:val="Corpodetexto"/>
        <w:rPr>
          <w:rFonts w:ascii="Times New Roman"/>
          <w:b/>
          <w:sz w:val="22"/>
          <w:lang w:val="pt-BR"/>
        </w:rPr>
      </w:pPr>
    </w:p>
    <w:p w:rsidR="00417ED6" w:rsidRPr="000B06C2" w:rsidRDefault="00417ED6">
      <w:pPr>
        <w:pStyle w:val="Corpodetexto"/>
        <w:rPr>
          <w:rFonts w:ascii="Times New Roman"/>
          <w:b/>
          <w:sz w:val="22"/>
          <w:lang w:val="pt-BR"/>
        </w:rPr>
      </w:pPr>
    </w:p>
    <w:p w:rsidR="00417ED6" w:rsidRPr="000B06C2" w:rsidRDefault="00417ED6">
      <w:pPr>
        <w:pStyle w:val="Corpodetexto"/>
        <w:rPr>
          <w:rFonts w:ascii="Times New Roman"/>
          <w:b/>
          <w:sz w:val="22"/>
          <w:lang w:val="pt-BR"/>
        </w:rPr>
      </w:pPr>
    </w:p>
    <w:p w:rsidR="00417ED6" w:rsidRPr="000B06C2" w:rsidRDefault="00417ED6">
      <w:pPr>
        <w:pStyle w:val="Corpodetexto"/>
        <w:spacing w:before="5"/>
        <w:rPr>
          <w:rFonts w:ascii="Times New Roman"/>
          <w:b/>
          <w:sz w:val="32"/>
          <w:lang w:val="pt-BR"/>
        </w:rPr>
      </w:pPr>
    </w:p>
    <w:p w:rsidR="00417ED6" w:rsidRPr="000B06C2" w:rsidRDefault="00A74CC4" w:rsidP="000B06C2">
      <w:pPr>
        <w:pStyle w:val="Corpodetexto"/>
        <w:spacing w:line="352" w:lineRule="auto"/>
        <w:ind w:left="4034" w:right="114"/>
        <w:jc w:val="both"/>
        <w:rPr>
          <w:lang w:val="pt-BR"/>
        </w:rPr>
      </w:pPr>
      <w:r w:rsidRPr="000B06C2">
        <w:rPr>
          <w:lang w:val="pt-BR"/>
        </w:rPr>
        <w:t xml:space="preserve">Conclusão do Parecer da </w:t>
      </w:r>
      <w:r w:rsidR="000B06C2">
        <w:rPr>
          <w:b/>
          <w:lang w:val="pt-BR"/>
        </w:rPr>
        <w:t>Área Temática VII</w:t>
      </w:r>
      <w:r w:rsidRPr="000B06C2">
        <w:rPr>
          <w:b/>
          <w:lang w:val="pt-BR"/>
        </w:rPr>
        <w:t xml:space="preserve"> </w:t>
      </w:r>
      <w:r w:rsidRPr="000B06C2">
        <w:rPr>
          <w:lang w:val="pt-BR"/>
        </w:rPr>
        <w:t xml:space="preserve">- </w:t>
      </w:r>
      <w:r w:rsidR="000B06C2" w:rsidRPr="000B06C2">
        <w:rPr>
          <w:b/>
          <w:lang w:val="pt-BR"/>
        </w:rPr>
        <w:t>Turismo e Cultura </w:t>
      </w:r>
      <w:r w:rsidRPr="000B06C2">
        <w:rPr>
          <w:lang w:val="pt-BR"/>
        </w:rPr>
        <w:t xml:space="preserve">ao Projeto de Lei nº 32, de 2022-CN, encaminhado pela Mensagem nº 494, de 2022, que estima a receita e fixa a despesa da União para </w:t>
      </w:r>
      <w:r w:rsidR="000B06C2">
        <w:rPr>
          <w:lang w:val="pt-BR"/>
        </w:rPr>
        <w:t>o exercício financeiro de 2023.</w:t>
      </w:r>
    </w:p>
    <w:p w:rsidR="00417ED6" w:rsidRPr="000B06C2" w:rsidRDefault="00417ED6">
      <w:pPr>
        <w:pStyle w:val="Corpodetexto"/>
        <w:rPr>
          <w:lang w:val="pt-BR"/>
        </w:rPr>
      </w:pPr>
    </w:p>
    <w:p w:rsidR="00417ED6" w:rsidRDefault="00417ED6">
      <w:pPr>
        <w:pStyle w:val="Corpodetexto"/>
        <w:rPr>
          <w:lang w:val="pt-BR"/>
        </w:rPr>
      </w:pPr>
    </w:p>
    <w:p w:rsidR="000B06C2" w:rsidRPr="000B06C2" w:rsidRDefault="000B06C2">
      <w:pPr>
        <w:pStyle w:val="Corpodetexto"/>
        <w:rPr>
          <w:lang w:val="pt-BR"/>
        </w:rPr>
      </w:pPr>
    </w:p>
    <w:p w:rsidR="00417ED6" w:rsidRPr="000B06C2" w:rsidRDefault="00417ED6">
      <w:pPr>
        <w:pStyle w:val="Corpodetexto"/>
        <w:spacing w:before="2"/>
        <w:rPr>
          <w:lang w:val="pt-BR"/>
        </w:rPr>
      </w:pPr>
    </w:p>
    <w:p w:rsidR="00417ED6" w:rsidRPr="000B06C2" w:rsidRDefault="00A74CC4">
      <w:pPr>
        <w:pStyle w:val="Corpodetexto"/>
        <w:spacing w:before="1" w:line="350" w:lineRule="auto"/>
        <w:ind w:left="115" w:right="172" w:firstLine="685"/>
        <w:jc w:val="both"/>
        <w:rPr>
          <w:lang w:val="pt-BR"/>
        </w:rPr>
      </w:pPr>
      <w:r w:rsidRPr="000B06C2">
        <w:rPr>
          <w:lang w:val="pt-BR"/>
        </w:rPr>
        <w:t>A Comissão Mista de Planos, Orçamentos Públicos e Fiscalização, na reunião realizada nesta d</w:t>
      </w:r>
      <w:r>
        <w:rPr>
          <w:lang w:val="pt-BR"/>
        </w:rPr>
        <w:t>ata, com o propósito de apreciação</w:t>
      </w:r>
      <w:r w:rsidRPr="000B06C2">
        <w:rPr>
          <w:lang w:val="pt-BR"/>
        </w:rPr>
        <w:t xml:space="preserve"> </w:t>
      </w:r>
      <w:r>
        <w:rPr>
          <w:lang w:val="pt-BR"/>
        </w:rPr>
        <w:t>d</w:t>
      </w:r>
      <w:r w:rsidRPr="000B06C2">
        <w:rPr>
          <w:lang w:val="pt-BR"/>
        </w:rPr>
        <w:t xml:space="preserve">o Relatório Setorial da Área Temática </w:t>
      </w:r>
      <w:r w:rsidR="000B06C2">
        <w:rPr>
          <w:w w:val="95"/>
          <w:lang w:val="pt-BR"/>
        </w:rPr>
        <w:t>VII</w:t>
      </w:r>
      <w:r w:rsidRPr="000B06C2">
        <w:rPr>
          <w:w w:val="95"/>
          <w:lang w:val="pt-BR"/>
        </w:rPr>
        <w:t xml:space="preserve"> - </w:t>
      </w:r>
      <w:r w:rsidR="000B06C2" w:rsidRPr="000B06C2">
        <w:rPr>
          <w:lang w:val="pt-BR"/>
        </w:rPr>
        <w:t>Turismo e Cultura</w:t>
      </w:r>
      <w:r w:rsidRPr="000B06C2">
        <w:rPr>
          <w:lang w:val="pt-BR"/>
        </w:rPr>
        <w:t>,</w:t>
      </w:r>
      <w:r w:rsidRPr="000B06C2">
        <w:rPr>
          <w:lang w:val="pt-BR"/>
        </w:rPr>
        <w:t xml:space="preserve"> deci</w:t>
      </w:r>
      <w:r>
        <w:rPr>
          <w:lang w:val="pt-BR"/>
        </w:rPr>
        <w:t>diu pela aprovação do Relatório.</w:t>
      </w:r>
    </w:p>
    <w:p w:rsidR="00417ED6" w:rsidRPr="000B06C2" w:rsidRDefault="00A74CC4">
      <w:pPr>
        <w:pStyle w:val="Corpodetexto"/>
        <w:spacing w:before="121"/>
        <w:ind w:left="769"/>
        <w:jc w:val="both"/>
        <w:rPr>
          <w:lang w:val="pt-BR"/>
        </w:rPr>
      </w:pPr>
      <w:r w:rsidRPr="000B06C2">
        <w:rPr>
          <w:lang w:val="pt-BR"/>
        </w:rPr>
        <w:t>Não foram apresentados destaques</w:t>
      </w:r>
      <w:r>
        <w:rPr>
          <w:lang w:val="pt-BR"/>
        </w:rPr>
        <w:t>.</w:t>
      </w:r>
    </w:p>
    <w:p w:rsidR="00417ED6" w:rsidRPr="000B06C2" w:rsidRDefault="00417ED6">
      <w:pPr>
        <w:pStyle w:val="Corpodetexto"/>
        <w:rPr>
          <w:lang w:val="pt-BR"/>
        </w:rPr>
      </w:pPr>
    </w:p>
    <w:p w:rsidR="00417ED6" w:rsidRPr="000B06C2" w:rsidRDefault="00417ED6">
      <w:pPr>
        <w:rPr>
          <w:sz w:val="23"/>
          <w:szCs w:val="23"/>
          <w:lang w:val="pt-BR"/>
        </w:rPr>
        <w:sectPr w:rsidR="00417ED6" w:rsidRPr="000B06C2">
          <w:type w:val="continuous"/>
          <w:pgSz w:w="11910" w:h="16850"/>
          <w:pgMar w:top="0" w:right="1480" w:bottom="0" w:left="1660" w:header="720" w:footer="720" w:gutter="0"/>
          <w:cols w:space="720"/>
        </w:sectPr>
      </w:pPr>
    </w:p>
    <w:p w:rsidR="00417ED6" w:rsidRDefault="00417ED6">
      <w:pPr>
        <w:spacing w:line="287" w:lineRule="exact"/>
        <w:ind w:left="372"/>
        <w:jc w:val="center"/>
        <w:rPr>
          <w:sz w:val="23"/>
          <w:szCs w:val="23"/>
          <w:lang w:val="pt-BR"/>
        </w:rPr>
      </w:pPr>
    </w:p>
    <w:p w:rsidR="000B06C2" w:rsidRPr="000B06C2" w:rsidRDefault="000B06C2">
      <w:pPr>
        <w:spacing w:line="287" w:lineRule="exact"/>
        <w:ind w:left="372"/>
        <w:jc w:val="center"/>
        <w:rPr>
          <w:sz w:val="23"/>
          <w:szCs w:val="23"/>
          <w:lang w:val="pt-BR"/>
        </w:rPr>
      </w:pPr>
    </w:p>
    <w:p w:rsidR="000B06C2" w:rsidRPr="000B06C2" w:rsidRDefault="000B06C2" w:rsidP="000B06C2">
      <w:pPr>
        <w:spacing w:line="287" w:lineRule="exact"/>
        <w:jc w:val="right"/>
        <w:rPr>
          <w:sz w:val="23"/>
          <w:szCs w:val="23"/>
          <w:lang w:val="pt-BR"/>
        </w:rPr>
      </w:pPr>
      <w:r w:rsidRPr="000B06C2">
        <w:rPr>
          <w:sz w:val="23"/>
          <w:szCs w:val="23"/>
          <w:lang w:val="pt-BR"/>
        </w:rPr>
        <w:t>Sala da Comissão, em 06 de dezembro de 2022</w:t>
      </w:r>
    </w:p>
    <w:p w:rsidR="000B06C2" w:rsidRPr="000B06C2" w:rsidRDefault="000B06C2" w:rsidP="000B06C2">
      <w:pPr>
        <w:spacing w:line="287" w:lineRule="exact"/>
        <w:jc w:val="right"/>
        <w:rPr>
          <w:sz w:val="23"/>
          <w:szCs w:val="23"/>
          <w:lang w:val="pt-BR"/>
        </w:rPr>
      </w:pPr>
    </w:p>
    <w:p w:rsidR="000B06C2" w:rsidRPr="000B06C2" w:rsidRDefault="000B06C2" w:rsidP="000B06C2">
      <w:pPr>
        <w:spacing w:line="287" w:lineRule="exact"/>
        <w:jc w:val="right"/>
        <w:rPr>
          <w:sz w:val="23"/>
          <w:szCs w:val="23"/>
          <w:lang w:val="pt-BR"/>
        </w:rPr>
      </w:pPr>
    </w:p>
    <w:p w:rsidR="000B06C2" w:rsidRPr="000B06C2" w:rsidRDefault="000B06C2" w:rsidP="000B06C2">
      <w:pPr>
        <w:spacing w:line="287" w:lineRule="exact"/>
        <w:jc w:val="right"/>
        <w:rPr>
          <w:sz w:val="23"/>
          <w:szCs w:val="23"/>
          <w:lang w:val="pt-BR"/>
        </w:rPr>
      </w:pPr>
    </w:p>
    <w:p w:rsidR="000B06C2" w:rsidRPr="000B06C2" w:rsidRDefault="000B06C2" w:rsidP="000B06C2">
      <w:pPr>
        <w:spacing w:line="287" w:lineRule="exact"/>
        <w:jc w:val="center"/>
        <w:rPr>
          <w:b/>
          <w:sz w:val="23"/>
          <w:szCs w:val="23"/>
          <w:lang w:val="pt-BR"/>
        </w:rPr>
      </w:pPr>
      <w:r w:rsidRPr="000B06C2">
        <w:rPr>
          <w:b/>
          <w:sz w:val="23"/>
          <w:szCs w:val="23"/>
          <w:lang w:val="pt-BR"/>
        </w:rPr>
        <w:t>Senador Irajá</w:t>
      </w:r>
    </w:p>
    <w:p w:rsidR="000B06C2" w:rsidRPr="000B06C2" w:rsidRDefault="000B06C2" w:rsidP="000B06C2">
      <w:pPr>
        <w:spacing w:line="287" w:lineRule="exact"/>
        <w:jc w:val="center"/>
        <w:rPr>
          <w:sz w:val="23"/>
          <w:szCs w:val="23"/>
          <w:lang w:val="pt-BR"/>
        </w:rPr>
      </w:pPr>
      <w:r w:rsidRPr="000B06C2">
        <w:rPr>
          <w:sz w:val="23"/>
          <w:szCs w:val="23"/>
          <w:lang w:val="pt-BR"/>
        </w:rPr>
        <w:t>Relator Setorial – Área Temática</w:t>
      </w:r>
      <w:r>
        <w:rPr>
          <w:sz w:val="23"/>
          <w:szCs w:val="23"/>
        </w:rPr>
        <w:t xml:space="preserve"> VII</w:t>
      </w:r>
    </w:p>
    <w:p w:rsidR="000B06C2" w:rsidRPr="000B06C2" w:rsidRDefault="000B06C2">
      <w:pPr>
        <w:spacing w:line="287" w:lineRule="exact"/>
        <w:jc w:val="center"/>
        <w:rPr>
          <w:sz w:val="23"/>
          <w:szCs w:val="23"/>
          <w:lang w:val="pt-BR"/>
        </w:rPr>
      </w:pPr>
      <w:bookmarkStart w:id="0" w:name="_GoBack"/>
      <w:bookmarkEnd w:id="0"/>
    </w:p>
    <w:sectPr w:rsidR="000B06C2" w:rsidRPr="000B06C2">
      <w:type w:val="continuous"/>
      <w:pgSz w:w="11910" w:h="16850"/>
      <w:pgMar w:top="0" w:right="1480" w:bottom="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17ED6"/>
    <w:rsid w:val="000B06C2"/>
    <w:rsid w:val="00417ED6"/>
    <w:rsid w:val="00A7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9324C977-51AF-4823-B009-CDBEBB75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line="1135" w:lineRule="exact"/>
      <w:ind w:left="2966"/>
    </w:pPr>
    <w:rPr>
      <w:rFonts w:ascii="Times New Roman" w:eastAsia="Times New Roman" w:hAnsi="Times New Roman" w:cs="Times New Roman"/>
      <w:sz w:val="115"/>
      <w:szCs w:val="1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74C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CC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580</Characters>
  <Application>Microsoft Office Word</Application>
  <DocSecurity>0</DocSecurity>
  <Lines>4</Lines>
  <Paragraphs>1</Paragraphs>
  <ScaleCrop>false</ScaleCrop>
  <Company>CÂMARA DOS DEPUTADOS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André Luiz Frutuoso Pereira</cp:lastModifiedBy>
  <cp:revision>3</cp:revision>
  <cp:lastPrinted>2022-12-13T16:34:00Z</cp:lastPrinted>
  <dcterms:created xsi:type="dcterms:W3CDTF">2022-12-13T16:18:00Z</dcterms:created>
  <dcterms:modified xsi:type="dcterms:W3CDTF">2022-12-13T16:34:00Z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RICOH MP C2503</vt:lpwstr>
  </property>
  <property fmtid="{D5CDD505-2E9C-101B-9397-08002B2CF9AE}" pid="4" name="LastSaved">
    <vt:filetime>2022-12-13T00:00:00Z</vt:filetime>
  </property>
</Properties>
</file>